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0EE057">
      <w:pPr>
        <w:spacing w:line="800" w:lineRule="exact"/>
        <w:jc w:val="center"/>
        <w:rPr>
          <w:rFonts w:hint="eastAsia" w:ascii="华文楷体" w:hAnsi="华文楷体" w:eastAsia="华文楷体"/>
          <w:b/>
          <w:sz w:val="84"/>
          <w:szCs w:val="84"/>
        </w:rPr>
      </w:pPr>
      <w:r>
        <w:rPr>
          <w:rFonts w:hint="eastAsia" w:ascii="华文楷体" w:hAnsi="华文楷体" w:eastAsia="华文楷体"/>
          <w:b/>
          <w:sz w:val="84"/>
          <w:szCs w:val="84"/>
        </w:rPr>
        <w:t>城 关 教 育 信 息</w:t>
      </w:r>
    </w:p>
    <w:p w14:paraId="1DF3B1A7">
      <w:pPr>
        <w:spacing w:line="800" w:lineRule="exact"/>
        <w:jc w:val="center"/>
        <w:rPr>
          <w:rFonts w:hint="eastAsia" w:ascii="楷体_GB2312" w:hAnsi="华文楷体" w:eastAsia="楷体_GB2312"/>
          <w:b/>
          <w:sz w:val="32"/>
          <w:szCs w:val="32"/>
        </w:rPr>
      </w:pPr>
      <w:r>
        <w:rPr>
          <w:rFonts w:hint="eastAsia" w:ascii="楷体_GB2312" w:hAnsi="华文楷体" w:eastAsia="楷体_GB2312"/>
          <w:b/>
          <w:sz w:val="32"/>
          <w:szCs w:val="32"/>
          <w:lang w:val="en-US" w:eastAsia="zh-CN"/>
        </w:rPr>
        <w:t>兰州市中山小学</w:t>
      </w:r>
      <w:r>
        <w:rPr>
          <w:rFonts w:hint="eastAsia" w:ascii="楷体_GB2312" w:hAnsi="华文楷体" w:eastAsia="楷体_GB2312"/>
          <w:b/>
          <w:sz w:val="32"/>
          <w:szCs w:val="32"/>
        </w:rPr>
        <w:t xml:space="preserve">      202</w:t>
      </w:r>
      <w:r>
        <w:rPr>
          <w:rFonts w:hint="eastAsia" w:ascii="楷体_GB2312" w:hAnsi="华文楷体" w:eastAsia="楷体_GB2312"/>
          <w:b/>
          <w:sz w:val="32"/>
          <w:szCs w:val="32"/>
          <w:lang w:val="en-US" w:eastAsia="zh-CN"/>
        </w:rPr>
        <w:t>5</w:t>
      </w:r>
      <w:r>
        <w:rPr>
          <w:rFonts w:hint="eastAsia" w:ascii="楷体_GB2312" w:hAnsi="华文楷体" w:eastAsia="楷体_GB2312"/>
          <w:b/>
          <w:sz w:val="32"/>
          <w:szCs w:val="32"/>
        </w:rPr>
        <w:t>年第</w:t>
      </w:r>
      <w:r>
        <w:rPr>
          <w:rFonts w:hint="eastAsia" w:ascii="楷体_GB2312" w:hAnsi="华文楷体" w:eastAsia="楷体_GB2312"/>
          <w:b/>
          <w:sz w:val="32"/>
          <w:szCs w:val="32"/>
          <w:lang w:val="en-US" w:eastAsia="zh-CN"/>
        </w:rPr>
        <w:t>101</w:t>
      </w:r>
      <w:r>
        <w:rPr>
          <w:rFonts w:hint="eastAsia" w:ascii="楷体_GB2312" w:hAnsi="华文楷体" w:eastAsia="楷体_GB2312"/>
          <w:b/>
          <w:sz w:val="32"/>
          <w:szCs w:val="32"/>
        </w:rPr>
        <w:t xml:space="preserve"> 期</w:t>
      </w:r>
    </w:p>
    <w:p w14:paraId="4AE5032A">
      <w:pPr>
        <w:spacing w:line="660" w:lineRule="exact"/>
        <w:ind w:firstLine="320" w:firstLineChars="100"/>
        <w:rPr>
          <w:rFonts w:hint="eastAsia" w:ascii="仿宋_GB2312" w:eastAsia="仿宋_GB2312" w:cs="仿宋_GB2312"/>
          <w:sz w:val="32"/>
          <w:szCs w:val="32"/>
        </w:rPr>
      </w:pPr>
      <w:r>
        <w:rPr>
          <w:rFonts w:hint="eastAsia" w:ascii="仿宋_GB2312" w:eastAsia="仿宋_GB2312" w:cs="仿宋_GB2312"/>
          <w:sz w:val="32"/>
          <w:szCs w:val="32"/>
        </w:rPr>
        <w:t>撰稿人：</w:t>
      </w:r>
      <w:r>
        <w:rPr>
          <w:rFonts w:hint="eastAsia" w:ascii="仿宋_GB2312" w:eastAsia="仿宋_GB2312" w:cs="仿宋_GB2312"/>
          <w:sz w:val="32"/>
          <w:szCs w:val="32"/>
          <w:lang w:val="en-US" w:eastAsia="zh-CN"/>
        </w:rPr>
        <w:t>白云花</w:t>
      </w:r>
      <w:r>
        <w:rPr>
          <w:rFonts w:hint="eastAsia" w:ascii="仿宋_GB2312" w:eastAsia="仿宋_GB2312" w:cs="仿宋_GB2312"/>
          <w:sz w:val="32"/>
          <w:szCs w:val="32"/>
        </w:rPr>
        <w:t xml:space="preserve">    审核人：</w:t>
      </w:r>
      <w:r>
        <w:rPr>
          <w:rFonts w:hint="eastAsia" w:ascii="仿宋_GB2312" w:eastAsia="仿宋_GB2312" w:cs="仿宋_GB2312"/>
          <w:sz w:val="32"/>
          <w:szCs w:val="32"/>
          <w:lang w:val="en-US" w:eastAsia="zh-CN"/>
        </w:rPr>
        <w:t>邓丽娟</w:t>
      </w:r>
      <w:r>
        <w:rPr>
          <w:rFonts w:hint="eastAsia" w:ascii="仿宋_GB2312" w:eastAsia="仿宋_GB2312" w:cs="仿宋_GB2312"/>
          <w:sz w:val="32"/>
          <w:szCs w:val="32"/>
        </w:rPr>
        <w:t xml:space="preserve">     签发人：郭剑</w:t>
      </w:r>
    </w:p>
    <w:p w14:paraId="4DC46E12">
      <w:pPr>
        <w:pStyle w:val="2"/>
        <w:keepNext w:val="0"/>
        <w:keepLines w:val="0"/>
        <w:pageBreakBefore w:val="0"/>
        <w:widowControl/>
        <w:kinsoku/>
        <w:wordWrap/>
        <w:overflowPunct/>
        <w:topLinePunct w:val="0"/>
        <w:autoSpaceDE/>
        <w:autoSpaceDN/>
        <w:bidi w:val="0"/>
        <w:adjustRightInd/>
        <w:snapToGrid/>
        <w:spacing w:before="0" w:after="0" w:line="560" w:lineRule="exact"/>
        <w:ind w:firstLine="643" w:firstLineChars="200"/>
        <w:jc w:val="both"/>
        <w:textAlignment w:val="auto"/>
        <w:rPr>
          <w:rFonts w:hint="eastAsia" w:ascii="仿宋" w:hAnsi="仿宋" w:eastAsia="仿宋" w:cs="仿宋"/>
          <w:sz w:val="32"/>
          <w:szCs w:val="32"/>
        </w:rPr>
      </w:pPr>
      <w:r>
        <w:rPr>
          <w:rFonts w:hint="eastAsia" w:ascii="仿宋_GB2312" w:eastAsia="仿宋_GB2312" w:cs="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-12065</wp:posOffset>
                </wp:positionH>
                <wp:positionV relativeFrom="paragraph">
                  <wp:posOffset>90170</wp:posOffset>
                </wp:positionV>
                <wp:extent cx="5657850" cy="0"/>
                <wp:effectExtent l="0" t="10795" r="0" b="17780"/>
                <wp:wrapNone/>
                <wp:docPr id="1" name="自选图形 5"/>
                <wp:cNvGraphicFramePr/>
                <a:graphic xmlns:a="http://schemas.openxmlformats.org/drawingml/2006/main">
                  <a:graphicData uri="http://schemas.microsoft.com/office/word/2010/wordprocessingShape">
                    <wps:wsp>
                      <wps:cNvCnPr/>
                      <wps:spPr>
                        <a:xfrm>
                          <a:off x="0" y="0"/>
                          <a:ext cx="5657850" cy="0"/>
                        </a:xfrm>
                        <a:prstGeom prst="straightConnector1">
                          <a:avLst/>
                        </a:prstGeom>
                        <a:ln w="222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0.95pt;margin-top:7.1pt;height:0pt;width:445.5pt;z-index:251659264;mso-width-relative:page;mso-height-relative:page;" filled="f" stroked="t" coordsize="21600,21600" o:gfxdata="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oWpr2AAAAAgBAAAPAAAAAAAAAAEAIAAAACIAAABkcnMvZG93bnJldi54bWxQSwEC&#10;FAAUAAAACACHTuJACd3gQfQBAADkAwAADgAAAAAAAAABACAAAAAnAQAAZHJzL2Uyb0RvYy54bWxQ&#10;SwUGAAAAAAYABgBZAQAAjQUAAAAA&#10;">
                <v:fill on="f" focussize="0,0"/>
                <v:stroke weight="1.75pt" color="#000000" joinstyle="round"/>
                <v:imagedata o:title=""/>
                <o:lock v:ext="edit" aspectratio="f"/>
              </v:shape>
            </w:pict>
          </mc:Fallback>
        </mc:AlternateContent>
      </w:r>
      <w:r>
        <w:rPr>
          <w:rFonts w:hint="eastAsia" w:ascii="仿宋" w:hAnsi="仿宋" w:eastAsia="仿宋" w:cs="仿宋"/>
          <w:sz w:val="32"/>
          <w:szCs w:val="32"/>
        </w:rPr>
        <w:t xml:space="preserve"> </w:t>
      </w:r>
    </w:p>
    <w:p w14:paraId="2EBF75EB">
      <w:pPr>
        <w:jc w:val="center"/>
        <w:rPr>
          <w:rFonts w:hint="eastAsia" w:ascii="楷体" w:hAnsi="楷体" w:eastAsia="楷体" w:cs="楷体"/>
          <w:sz w:val="36"/>
          <w:szCs w:val="36"/>
          <w:lang w:val="en-US" w:eastAsia="zh-CN"/>
        </w:rPr>
      </w:pPr>
      <w:r>
        <w:rPr>
          <w:rFonts w:hint="eastAsia" w:ascii="方正小标宋简体" w:hAnsi="方正小标宋简体" w:eastAsia="方正小标宋简体" w:cs="方正小标宋简体"/>
          <w:sz w:val="36"/>
          <w:szCs w:val="36"/>
          <w:lang w:val="en-US" w:eastAsia="zh-CN"/>
        </w:rPr>
        <w:t>以少年视角探家乡脉络  用实践作品诉兰州故事</w:t>
      </w:r>
    </w:p>
    <w:p w14:paraId="618895D1">
      <w:pPr>
        <w:pStyle w:val="2"/>
        <w:keepNext w:val="0"/>
        <w:keepLines w:val="0"/>
        <w:pageBreakBefore w:val="0"/>
        <w:widowControl/>
        <w:kinsoku/>
        <w:wordWrap/>
        <w:overflowPunct/>
        <w:topLinePunct w:val="0"/>
        <w:autoSpaceDE/>
        <w:autoSpaceDN/>
        <w:bidi w:val="0"/>
        <w:adjustRightInd/>
        <w:snapToGrid/>
        <w:spacing w:before="0" w:after="0" w:line="560" w:lineRule="exact"/>
        <w:jc w:val="center"/>
        <w:textAlignment w:val="auto"/>
        <w:rPr>
          <w:rFonts w:hint="eastAsia" w:ascii="楷体" w:hAnsi="楷体" w:eastAsia="楷体" w:cs="楷体"/>
          <w:b w:val="0"/>
          <w:bCs w:val="0"/>
          <w:sz w:val="36"/>
          <w:szCs w:val="36"/>
        </w:rPr>
      </w:pPr>
      <w:r>
        <w:rPr>
          <w:rFonts w:hint="eastAsia" w:ascii="楷体" w:hAnsi="楷体" w:eastAsia="楷体" w:cs="楷体"/>
          <w:b w:val="0"/>
          <w:bCs w:val="0"/>
          <w:sz w:val="36"/>
          <w:szCs w:val="36"/>
        </w:rPr>
        <w:t xml:space="preserve">—— </w:t>
      </w:r>
      <w:bookmarkStart w:id="0" w:name="_GoBack"/>
      <w:r>
        <w:rPr>
          <w:rFonts w:hint="eastAsia" w:ascii="楷体" w:hAnsi="楷体" w:eastAsia="楷体" w:cs="楷体"/>
          <w:b w:val="0"/>
          <w:bCs w:val="0"/>
          <w:sz w:val="36"/>
          <w:szCs w:val="36"/>
        </w:rPr>
        <w:t>中山小学举办“探寻中山路・溯源兰州史”暑假</w:t>
      </w:r>
    </w:p>
    <w:p w14:paraId="18E34974">
      <w:pPr>
        <w:pStyle w:val="2"/>
        <w:keepNext w:val="0"/>
        <w:keepLines w:val="0"/>
        <w:pageBreakBefore w:val="0"/>
        <w:widowControl/>
        <w:kinsoku/>
        <w:wordWrap/>
        <w:overflowPunct/>
        <w:topLinePunct w:val="0"/>
        <w:autoSpaceDE/>
        <w:autoSpaceDN/>
        <w:bidi w:val="0"/>
        <w:adjustRightInd/>
        <w:snapToGrid/>
        <w:spacing w:before="0" w:after="0" w:line="560" w:lineRule="exact"/>
        <w:jc w:val="center"/>
        <w:textAlignment w:val="auto"/>
        <w:rPr>
          <w:rFonts w:hint="eastAsia" w:ascii="楷体" w:hAnsi="楷体" w:eastAsia="楷体" w:cs="楷体"/>
          <w:b w:val="0"/>
          <w:bCs w:val="0"/>
          <w:sz w:val="36"/>
          <w:szCs w:val="36"/>
        </w:rPr>
      </w:pPr>
      <w:r>
        <w:rPr>
          <w:rFonts w:hint="eastAsia" w:ascii="楷体" w:hAnsi="楷体" w:eastAsia="楷体" w:cs="楷体"/>
          <w:b w:val="0"/>
          <w:bCs w:val="0"/>
          <w:sz w:val="36"/>
          <w:szCs w:val="36"/>
        </w:rPr>
        <w:t>项目化作业成果展</w:t>
      </w:r>
    </w:p>
    <w:bookmarkEnd w:id="0"/>
    <w:p w14:paraId="682194BD">
      <w:pPr>
        <w:pStyle w:val="10"/>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九月秋阳暖，文化意正浓。为展现学生暑假项目化学习成果，深化对家乡历史文化的认知，9月11日下午，中山小学在操场举办“探寻中山路・溯源兰州史”暑假项目化作业成果展。全体师生齐聚一堂，在图文、实物与讲解交织的“文化长廊”中，共赴一场别开生面的兰州历史探寻之旅。</w:t>
      </w:r>
    </w:p>
    <w:p w14:paraId="1F1E0724">
      <w:pPr>
        <w:pStyle w:val="10"/>
        <w:keepNext w:val="0"/>
        <w:keepLines w:val="0"/>
        <w:pageBreakBefore w:val="0"/>
        <w:widowControl/>
        <w:kinsoku/>
        <w:wordWrap/>
        <w:overflowPunct/>
        <w:topLinePunct w:val="0"/>
        <w:autoSpaceDE/>
        <w:autoSpaceDN/>
        <w:bidi w:val="0"/>
        <w:adjustRightInd/>
        <w:snapToGrid/>
        <w:spacing w:before="0" w:after="0" w:line="240" w:lineRule="auto"/>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0288" behindDoc="1" locked="0" layoutInCell="1" allowOverlap="1">
            <wp:simplePos x="0" y="0"/>
            <wp:positionH relativeFrom="column">
              <wp:posOffset>-104775</wp:posOffset>
            </wp:positionH>
            <wp:positionV relativeFrom="paragraph">
              <wp:posOffset>1388110</wp:posOffset>
            </wp:positionV>
            <wp:extent cx="2788920" cy="2177415"/>
            <wp:effectExtent l="0" t="0" r="11430" b="13335"/>
            <wp:wrapTight wrapText="bothSides">
              <wp:wrapPolygon>
                <wp:start x="0" y="0"/>
                <wp:lineTo x="0" y="21354"/>
                <wp:lineTo x="21393" y="21354"/>
                <wp:lineTo x="21393" y="0"/>
                <wp:lineTo x="0" y="0"/>
              </wp:wrapPolygon>
            </wp:wrapTight>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6"/>
                    <a:stretch>
                      <a:fillRect/>
                    </a:stretch>
                  </pic:blipFill>
                  <pic:spPr>
                    <a:xfrm>
                      <a:off x="0" y="0"/>
                      <a:ext cx="2788920" cy="2177415"/>
                    </a:xfrm>
                    <a:prstGeom prst="rect">
                      <a:avLst/>
                    </a:prstGeom>
                  </pic:spPr>
                </pic:pic>
              </a:graphicData>
            </a:graphic>
          </wp:anchor>
        </w:drawing>
      </w:r>
      <w:r>
        <w:rPr>
          <w:rFonts w:hint="eastAsia" w:ascii="仿宋" w:hAnsi="仿宋" w:eastAsia="仿宋" w:cs="仿宋"/>
          <w:sz w:val="32"/>
          <w:szCs w:val="32"/>
        </w:rPr>
        <w:drawing>
          <wp:anchor distT="0" distB="0" distL="114300" distR="114300" simplePos="0" relativeHeight="251661312" behindDoc="1" locked="0" layoutInCell="1" allowOverlap="1">
            <wp:simplePos x="0" y="0"/>
            <wp:positionH relativeFrom="column">
              <wp:posOffset>2740025</wp:posOffset>
            </wp:positionH>
            <wp:positionV relativeFrom="paragraph">
              <wp:posOffset>1388110</wp:posOffset>
            </wp:positionV>
            <wp:extent cx="2917825" cy="2188210"/>
            <wp:effectExtent l="0" t="0" r="15875" b="2540"/>
            <wp:wrapTight wrapText="bothSides">
              <wp:wrapPolygon>
                <wp:start x="0" y="0"/>
                <wp:lineTo x="0" y="21437"/>
                <wp:lineTo x="21435" y="21437"/>
                <wp:lineTo x="21435" y="0"/>
                <wp:lineTo x="0" y="0"/>
              </wp:wrapPolygon>
            </wp:wrapTight>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7"/>
                    <a:stretch>
                      <a:fillRect/>
                    </a:stretch>
                  </pic:blipFill>
                  <pic:spPr>
                    <a:xfrm>
                      <a:off x="0" y="0"/>
                      <a:ext cx="2917825" cy="2188210"/>
                    </a:xfrm>
                    <a:prstGeom prst="rect">
                      <a:avLst/>
                    </a:prstGeom>
                  </pic:spPr>
                </pic:pic>
              </a:graphicData>
            </a:graphic>
          </wp:anchor>
        </w:drawing>
      </w:r>
      <w:r>
        <w:rPr>
          <w:rFonts w:hint="eastAsia" w:ascii="仿宋" w:hAnsi="仿宋" w:eastAsia="仿宋" w:cs="仿宋"/>
          <w:sz w:val="32"/>
          <w:szCs w:val="32"/>
        </w:rPr>
        <w:t>本次成果展源于学校2025年暑假推出的同名项目化学习活动。活动中，学生化身“小历史侦探”“城市观察员”，在家长陪同下围绕“路名的秘密”“桥的百年”“路上的印记”等七大子主题，深入中山路及周边区域开展实地调研——他们走访老商户、采访老居民，用镜头记录老建筑肌理，用文字梳理商贸变迁，最终以手抄报、立体书、调查报告、Vlog 等多元形式，将探索所得凝练成一件件充满童趣与思考的作品。</w:t>
      </w:r>
    </w:p>
    <w:p w14:paraId="22B3FFE4">
      <w:pPr>
        <w:pStyle w:val="10"/>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2336" behindDoc="1" locked="0" layoutInCell="1" allowOverlap="1">
            <wp:simplePos x="0" y="0"/>
            <wp:positionH relativeFrom="column">
              <wp:posOffset>57150</wp:posOffset>
            </wp:positionH>
            <wp:positionV relativeFrom="paragraph">
              <wp:posOffset>551815</wp:posOffset>
            </wp:positionV>
            <wp:extent cx="5682615" cy="2520315"/>
            <wp:effectExtent l="0" t="0" r="13335" b="13335"/>
            <wp:wrapTight wrapText="bothSides">
              <wp:wrapPolygon>
                <wp:start x="0" y="0"/>
                <wp:lineTo x="0" y="21388"/>
                <wp:lineTo x="21506" y="21388"/>
                <wp:lineTo x="21506" y="0"/>
                <wp:lineTo x="0" y="0"/>
              </wp:wrapPolygon>
            </wp:wrapTight>
            <wp:docPr id="6" name="图片 6" descr="QQ图片2025091117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50911172934"/>
                    <pic:cNvPicPr>
                      <a:picLocks noChangeAspect="1"/>
                    </pic:cNvPicPr>
                  </pic:nvPicPr>
                  <pic:blipFill>
                    <a:blip r:embed="rId8"/>
                    <a:stretch>
                      <a:fillRect/>
                    </a:stretch>
                  </pic:blipFill>
                  <pic:spPr>
                    <a:xfrm>
                      <a:off x="0" y="0"/>
                      <a:ext cx="5682615" cy="2520315"/>
                    </a:xfrm>
                    <a:prstGeom prst="rect">
                      <a:avLst/>
                    </a:prstGeom>
                  </pic:spPr>
                </pic:pic>
              </a:graphicData>
            </a:graphic>
          </wp:anchor>
        </w:drawing>
      </w:r>
      <w:r>
        <w:rPr>
          <w:rFonts w:hint="eastAsia" w:ascii="仿宋" w:hAnsi="仿宋" w:eastAsia="仿宋" w:cs="仿宋"/>
          <w:sz w:val="32"/>
          <w:szCs w:val="32"/>
        </w:rPr>
        <w:t>下午</w:t>
      </w:r>
      <w:r>
        <w:rPr>
          <w:rFonts w:hint="eastAsia" w:ascii="仿宋" w:hAnsi="仿宋" w:eastAsia="仿宋" w:cs="仿宋"/>
          <w:sz w:val="32"/>
          <w:szCs w:val="32"/>
          <w:lang w:val="en-US" w:eastAsia="zh-CN"/>
        </w:rPr>
        <w:t>2：30</w:t>
      </w:r>
      <w:r>
        <w:rPr>
          <w:rFonts w:hint="eastAsia" w:ascii="仿宋" w:hAnsi="仿宋" w:eastAsia="仿宋" w:cs="仿宋"/>
          <w:sz w:val="32"/>
          <w:szCs w:val="32"/>
        </w:rPr>
        <w:t>，各班师生已有序完成展台布置。操场内，数十个展台沿参观路线依次排开，</w:t>
      </w:r>
      <w:r>
        <w:rPr>
          <w:rFonts w:hint="eastAsia" w:ascii="仿宋" w:hAnsi="仿宋" w:eastAsia="仿宋" w:cs="仿宋"/>
          <w:sz w:val="32"/>
          <w:szCs w:val="32"/>
          <w:lang w:eastAsia="zh-CN"/>
        </w:rPr>
        <w:t>绿</w:t>
      </w:r>
      <w:r>
        <w:rPr>
          <w:rFonts w:hint="eastAsia" w:ascii="仿宋" w:hAnsi="仿宋" w:eastAsia="仿宋" w:cs="仿宋"/>
          <w:sz w:val="32"/>
          <w:szCs w:val="32"/>
        </w:rPr>
        <w:t>色</w:t>
      </w:r>
      <w:r>
        <w:rPr>
          <w:rFonts w:hint="eastAsia" w:ascii="仿宋" w:hAnsi="仿宋" w:eastAsia="仿宋" w:cs="仿宋"/>
          <w:sz w:val="32"/>
          <w:szCs w:val="32"/>
          <w:lang w:eastAsia="zh-CN"/>
        </w:rPr>
        <w:t>格纹</w:t>
      </w:r>
      <w:r>
        <w:rPr>
          <w:rFonts w:hint="eastAsia" w:ascii="仿宋" w:hAnsi="仿宋" w:eastAsia="仿宋" w:cs="仿宋"/>
          <w:sz w:val="32"/>
          <w:szCs w:val="32"/>
        </w:rPr>
        <w:t>桌布铺就的展台上，分类摆放着学生的原创成果：三年级学生制作的“中山桥立体书”，通过折叠结构生动还原了黄河铁桥从清末修建到现代修缮的百年历程，桥身铆钉、桥面栏杆的细节刻画惟妙惟肖；五年级的手抄报《中山路老字号地图》，不仅标注出“老马家酿皮”“兰州照相馆”等现存老字号的位置，还附上了学生采访店主时记录的经营故事；四年级的调查报告《中山桥历次大修记》，则以时间轴形式清晰梳理出铁桥 1949 年、1989 年、2010 年三次大修的背景与影响，字里行间满是严谨的探究态度。</w:t>
      </w:r>
    </w:p>
    <w:p w14:paraId="172BD7D6">
      <w:pPr>
        <w:pStyle w:val="10"/>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3360" behindDoc="1" locked="0" layoutInCell="1" allowOverlap="1">
            <wp:simplePos x="0" y="0"/>
            <wp:positionH relativeFrom="column">
              <wp:posOffset>53975</wp:posOffset>
            </wp:positionH>
            <wp:positionV relativeFrom="page">
              <wp:posOffset>2154555</wp:posOffset>
            </wp:positionV>
            <wp:extent cx="3164205" cy="2373630"/>
            <wp:effectExtent l="0" t="0" r="17145" b="7620"/>
            <wp:wrapTight wrapText="bothSides">
              <wp:wrapPolygon>
                <wp:start x="0" y="0"/>
                <wp:lineTo x="0" y="21496"/>
                <wp:lineTo x="21457" y="21496"/>
                <wp:lineTo x="21457" y="0"/>
                <wp:lineTo x="0" y="0"/>
              </wp:wrapPolygon>
            </wp:wrapTight>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9"/>
                    <a:stretch>
                      <a:fillRect/>
                    </a:stretch>
                  </pic:blipFill>
                  <pic:spPr>
                    <a:xfrm>
                      <a:off x="0" y="0"/>
                      <a:ext cx="3164205" cy="2373630"/>
                    </a:xfrm>
                    <a:prstGeom prst="rect">
                      <a:avLst/>
                    </a:prstGeom>
                  </pic:spPr>
                </pic:pic>
              </a:graphicData>
            </a:graphic>
          </wp:anchor>
        </w:drawing>
      </w:r>
      <w:r>
        <w:rPr>
          <w:rFonts w:hint="eastAsia" w:ascii="仿宋" w:hAnsi="仿宋" w:eastAsia="仿宋" w:cs="仿宋"/>
          <w:sz w:val="32"/>
          <w:szCs w:val="32"/>
        </w:rPr>
        <w:t>展台前，</w:t>
      </w:r>
      <w:r>
        <w:rPr>
          <w:rFonts w:hint="eastAsia" w:ascii="仿宋" w:hAnsi="仿宋" w:eastAsia="仿宋" w:cs="仿宋"/>
          <w:sz w:val="32"/>
          <w:szCs w:val="32"/>
          <w:lang w:eastAsia="zh-CN"/>
        </w:rPr>
        <w:t>三</w:t>
      </w:r>
      <w:r>
        <w:rPr>
          <w:rFonts w:hint="eastAsia" w:ascii="仿宋" w:hAnsi="仿宋" w:eastAsia="仿宋" w:cs="仿宋"/>
          <w:sz w:val="32"/>
          <w:szCs w:val="32"/>
        </w:rPr>
        <w:t>年级（2）班的 “小小讲解员”手持</w:t>
      </w:r>
      <w:r>
        <w:rPr>
          <w:rFonts w:hint="eastAsia" w:ascii="仿宋" w:hAnsi="仿宋" w:eastAsia="仿宋" w:cs="仿宋"/>
          <w:sz w:val="32"/>
          <w:szCs w:val="32"/>
          <w:lang w:eastAsia="zh-CN"/>
        </w:rPr>
        <w:t>自己做的立体书</w:t>
      </w:r>
      <w:r>
        <w:rPr>
          <w:rFonts w:hint="eastAsia" w:ascii="仿宋" w:hAnsi="仿宋" w:eastAsia="仿宋" w:cs="仿宋"/>
          <w:sz w:val="32"/>
          <w:szCs w:val="32"/>
        </w:rPr>
        <w:t>，向参观师生介绍作品《街巷的声音——爷爷记忆里的中山路》</w:t>
      </w:r>
      <w:r>
        <w:rPr>
          <w:rFonts w:hint="eastAsia" w:ascii="仿宋" w:hAnsi="仿宋" w:eastAsia="仿宋" w:cs="仿宋"/>
          <w:sz w:val="32"/>
          <w:szCs w:val="32"/>
          <w:lang w:eastAsia="zh-CN"/>
        </w:rPr>
        <w:t>，</w:t>
      </w:r>
      <w:r>
        <w:rPr>
          <w:rFonts w:hint="eastAsia" w:ascii="仿宋" w:hAnsi="仿宋" w:eastAsia="仿宋" w:cs="仿宋"/>
          <w:sz w:val="32"/>
          <w:szCs w:val="32"/>
        </w:rPr>
        <w:t>温暖的讲述引得不少师生驻足聆听。各班共选拔2-3名作品突出的学生担任讲解员，他们佩戴“小小讲解员” 绶带，手持“小蜜蜂”扩音设备，熟练介绍作品的创作灵感、探索过程与核心发现，成为展会上一道亮眼的“文化传播风景线”。</w:t>
      </w:r>
    </w:p>
    <w:p w14:paraId="112E4CDF">
      <w:pPr>
        <w:pStyle w:val="10"/>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4384" behindDoc="1" locked="0" layoutInCell="1" allowOverlap="1">
            <wp:simplePos x="0" y="0"/>
            <wp:positionH relativeFrom="column">
              <wp:posOffset>2743200</wp:posOffset>
            </wp:positionH>
            <wp:positionV relativeFrom="paragraph">
              <wp:posOffset>539115</wp:posOffset>
            </wp:positionV>
            <wp:extent cx="2839720" cy="2130425"/>
            <wp:effectExtent l="0" t="0" r="17780" b="3175"/>
            <wp:wrapTight wrapText="bothSides">
              <wp:wrapPolygon>
                <wp:start x="0" y="0"/>
                <wp:lineTo x="0" y="21439"/>
                <wp:lineTo x="21445" y="21439"/>
                <wp:lineTo x="21445" y="0"/>
                <wp:lineTo x="0" y="0"/>
              </wp:wrapPolygon>
            </wp:wrapTight>
            <wp:docPr id="8" name="图片 8" descr="QQ图片2025091117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50911173149"/>
                    <pic:cNvPicPr>
                      <a:picLocks noChangeAspect="1"/>
                    </pic:cNvPicPr>
                  </pic:nvPicPr>
                  <pic:blipFill>
                    <a:blip r:embed="rId10"/>
                    <a:stretch>
                      <a:fillRect/>
                    </a:stretch>
                  </pic:blipFill>
                  <pic:spPr>
                    <a:xfrm>
                      <a:off x="0" y="0"/>
                      <a:ext cx="2839720" cy="2130425"/>
                    </a:xfrm>
                    <a:prstGeom prst="rect">
                      <a:avLst/>
                    </a:prstGeom>
                  </pic:spPr>
                </pic:pic>
              </a:graphicData>
            </a:graphic>
          </wp:anchor>
        </w:drawing>
      </w:r>
      <w:r>
        <w:rPr>
          <w:rFonts w:hint="eastAsia" w:ascii="仿宋" w:hAnsi="仿宋" w:eastAsia="仿宋" w:cs="仿宋"/>
          <w:sz w:val="32"/>
          <w:szCs w:val="32"/>
        </w:rPr>
        <w:t>参观环节，学生按“低段→中段→高段”顺序分批穿梭于展台间。低年级学生被色彩鲜艳的立体书、手绘地图吸引，不时向讲解员提问“中山桥为什么是黄色的？”“老邮局现在还能寄信吗？”；中高年级学生则更关注作品中的历史细节。</w:t>
      </w:r>
      <w:r>
        <w:rPr>
          <w:rFonts w:hint="eastAsia" w:ascii="仿宋" w:hAnsi="仿宋" w:eastAsia="仿宋" w:cs="仿宋"/>
          <w:sz w:val="32"/>
          <w:szCs w:val="32"/>
          <w:lang w:eastAsia="zh-CN"/>
        </w:rPr>
        <w:t>五</w:t>
      </w:r>
      <w:r>
        <w:rPr>
          <w:rFonts w:hint="eastAsia" w:ascii="仿宋" w:hAnsi="仿宋" w:eastAsia="仿宋" w:cs="仿宋"/>
          <w:sz w:val="32"/>
          <w:szCs w:val="32"/>
        </w:rPr>
        <w:t>年级</w:t>
      </w:r>
      <w:r>
        <w:rPr>
          <w:rFonts w:hint="eastAsia" w:ascii="仿宋" w:hAnsi="仿宋" w:eastAsia="仿宋" w:cs="仿宋"/>
          <w:sz w:val="32"/>
          <w:szCs w:val="32"/>
          <w:lang w:eastAsia="zh-CN"/>
        </w:rPr>
        <w:t>二</w:t>
      </w:r>
      <w:r>
        <w:rPr>
          <w:rFonts w:hint="eastAsia" w:ascii="仿宋" w:hAnsi="仿宋" w:eastAsia="仿宋" w:cs="仿宋"/>
          <w:sz w:val="32"/>
          <w:szCs w:val="32"/>
        </w:rPr>
        <w:t>班学生</w:t>
      </w:r>
      <w:r>
        <w:rPr>
          <w:rFonts w:hint="eastAsia" w:ascii="仿宋" w:hAnsi="仿宋" w:eastAsia="仿宋" w:cs="仿宋"/>
          <w:sz w:val="32"/>
          <w:szCs w:val="32"/>
          <w:lang w:eastAsia="zh-CN"/>
        </w:rPr>
        <w:t>常雨菲</w:t>
      </w:r>
      <w:r>
        <w:rPr>
          <w:rFonts w:hint="eastAsia" w:ascii="仿宋" w:hAnsi="仿宋" w:eastAsia="仿宋" w:cs="仿宋"/>
          <w:sz w:val="32"/>
          <w:szCs w:val="32"/>
        </w:rPr>
        <w:t>说：“之前我只知道中山路是上学的路，现在才知道它藏着这么多历史，比如左宗棠曾主持扩建这条路，中山桥还是中国首座黄河铁桥，感觉自己对家乡的了解更深了。”</w:t>
      </w:r>
    </w:p>
    <w:p w14:paraId="280CFCF8">
      <w:pPr>
        <w:pStyle w:val="10"/>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下午4时，成果展接近尾声。各班师生有序清理展台，并将优秀作业送至</w:t>
      </w:r>
      <w:r>
        <w:rPr>
          <w:rFonts w:hint="eastAsia" w:ascii="仿宋" w:hAnsi="仿宋" w:eastAsia="仿宋" w:cs="仿宋"/>
          <w:sz w:val="32"/>
          <w:szCs w:val="32"/>
          <w:lang w:eastAsia="zh-CN"/>
        </w:rPr>
        <w:t>教务处</w:t>
      </w:r>
      <w:r>
        <w:rPr>
          <w:rFonts w:hint="eastAsia" w:ascii="仿宋" w:hAnsi="仿宋" w:eastAsia="仿宋" w:cs="仿宋"/>
          <w:sz w:val="32"/>
          <w:szCs w:val="32"/>
        </w:rPr>
        <w:t>存档。学校后续将通过升旗仪式对本次活动中的优秀学生进行表彰，颁发“中山文化小使者”荣誉证书及美育校徽牌，同时精选部分Vlog作品在学校公众号推送，让更多人感受兰州历史文化的魅力。</w:t>
      </w:r>
    </w:p>
    <w:p w14:paraId="1E1E23B1">
      <w:pPr>
        <w:pStyle w:val="10"/>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“项目化学习让学生走出课堂，在实践中触摸家乡的历史脉络。”</w:t>
      </w:r>
      <w:r>
        <w:rPr>
          <w:rFonts w:hint="eastAsia" w:ascii="仿宋" w:hAnsi="仿宋" w:eastAsia="仿宋" w:cs="仿宋"/>
          <w:sz w:val="32"/>
          <w:szCs w:val="32"/>
          <w:lang w:eastAsia="zh-CN"/>
        </w:rPr>
        <w:t>郭剑</w:t>
      </w:r>
      <w:r>
        <w:rPr>
          <w:rFonts w:hint="eastAsia" w:ascii="仿宋" w:hAnsi="仿宋" w:eastAsia="仿宋" w:cs="仿宋"/>
          <w:sz w:val="32"/>
          <w:szCs w:val="32"/>
        </w:rPr>
        <w:t>校长在活动总结中表示，本次成果展不仅是学生学习成果的展示，更是一次生动的家乡文化教育课。未来，学校将继续以“家乡文化”为核心，设计更多实践性、探究性的项目化活动，引导学生在“知家乡、爱家乡”中涵养家国情怀，让本土文化的种子在少年心中生根发芽。</w:t>
      </w:r>
    </w:p>
    <w:p w14:paraId="75B4C824">
      <w:pPr>
        <w:spacing w:line="660" w:lineRule="exact"/>
        <w:rPr>
          <w:rFonts w:hint="eastAsia" w:ascii="仿宋_GB2312" w:eastAsia="仿宋_GB2312" w:cs="仿宋_GB2312"/>
          <w:sz w:val="32"/>
          <w:szCs w:val="32"/>
        </w:rPr>
      </w:pPr>
    </w:p>
    <w:sectPr>
      <w:footerReference r:id="rId3" w:type="default"/>
      <w:footerReference r:id="rId4" w:type="even"/>
      <w:pgSz w:w="11906" w:h="16838"/>
      <w:pgMar w:top="2098" w:right="1474" w:bottom="1440" w:left="147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embedRegular r:id="rId1" w:fontKey="{B5A9E766-5845-4AC2-B474-5DD77469257C}"/>
  </w:font>
  <w:font w:name="楷体_GB2312">
    <w:panose1 w:val="02010609030101010101"/>
    <w:charset w:val="86"/>
    <w:family w:val="modern"/>
    <w:pitch w:val="default"/>
    <w:sig w:usb0="00000001" w:usb1="080E0000" w:usb2="00000000" w:usb3="00000000" w:csb0="00040000" w:csb1="00000000"/>
    <w:embedRegular r:id="rId2" w:fontKey="{784093BF-2644-4028-8CE4-D73B4621D638}"/>
  </w:font>
  <w:font w:name="仿宋_GB2312">
    <w:panose1 w:val="02010609030101010101"/>
    <w:charset w:val="86"/>
    <w:family w:val="modern"/>
    <w:pitch w:val="default"/>
    <w:sig w:usb0="00000001" w:usb1="080E0000" w:usb2="00000000" w:usb3="00000000" w:csb0="00040000" w:csb1="00000000"/>
    <w:embedRegular r:id="rId3" w:fontKey="{149D13AF-323A-4826-932F-8BC730D9849B}"/>
  </w:font>
  <w:font w:name="等线">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embedRegular r:id="rId4" w:fontKey="{87407D99-DB33-4EFD-B216-591CF45B6C65}"/>
  </w:font>
  <w:font w:name="MS PGothic">
    <w:panose1 w:val="020B0600070205080204"/>
    <w:charset w:val="80"/>
    <w:family w:val="auto"/>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embedRegular r:id="rId5" w:fontKey="{2B1B432F-C4FB-410A-BD04-5808CB0C1579}"/>
  </w:font>
  <w:font w:name="方正小标宋简体">
    <w:panose1 w:val="02000000000000000000"/>
    <w:charset w:val="86"/>
    <w:family w:val="auto"/>
    <w:pitch w:val="default"/>
    <w:sig w:usb0="00000001" w:usb1="080E0000" w:usb2="00000000" w:usb3="00000000" w:csb0="00040000" w:csb1="00000000"/>
    <w:embedRegular r:id="rId6" w:fontKey="{D753DBB5-C46A-4BE0-850A-A6CD7A038B0F}"/>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1ED18">
    <w:pPr>
      <w:pStyle w:val="3"/>
      <w:framePr w:wrap="around" w:vAnchor="text" w:hAnchor="margin" w:xAlign="outside" w:y="1"/>
      <w:rPr>
        <w:rStyle w:val="8"/>
        <w:rFonts w:hint="eastAsia"/>
        <w:sz w:val="28"/>
        <w:szCs w:val="28"/>
      </w:rPr>
    </w:pPr>
    <w:r>
      <w:rPr>
        <w:rFonts w:hint="eastAsia" w:ascii="宋体"/>
        <w:sz w:val="28"/>
        <w:szCs w:val="28"/>
      </w:rPr>
      <w:fldChar w:fldCharType="begin"/>
    </w:r>
    <w:r>
      <w:rPr>
        <w:rStyle w:val="8"/>
        <w:rFonts w:hint="eastAsia"/>
        <w:sz w:val="28"/>
        <w:szCs w:val="28"/>
      </w:rPr>
      <w:instrText xml:space="preserve">PAGE  </w:instrText>
    </w:r>
    <w:r>
      <w:rPr>
        <w:rFonts w:hint="eastAsia" w:ascii="宋体"/>
        <w:sz w:val="28"/>
        <w:szCs w:val="28"/>
      </w:rPr>
      <w:fldChar w:fldCharType="separate"/>
    </w:r>
    <w:r>
      <w:rPr>
        <w:rStyle w:val="8"/>
        <w:sz w:val="28"/>
        <w:szCs w:val="28"/>
      </w:rPr>
      <w:t>- 3 -</w:t>
    </w:r>
    <w:r>
      <w:rPr>
        <w:rFonts w:hint="eastAsia" w:ascii="宋体"/>
        <w:sz w:val="28"/>
        <w:szCs w:val="28"/>
      </w:rPr>
      <w:fldChar w:fldCharType="end"/>
    </w:r>
  </w:p>
  <w:p w14:paraId="0631A729">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22F6C">
    <w:pPr>
      <w:pStyle w:val="3"/>
      <w:framePr w:wrap="around" w:vAnchor="text" w:hAnchor="margin" w:xAlign="outside" w:y="1"/>
      <w:rPr>
        <w:rStyle w:val="8"/>
      </w:rPr>
    </w:pPr>
    <w:r>
      <w:fldChar w:fldCharType="begin"/>
    </w:r>
    <w:r>
      <w:rPr>
        <w:rStyle w:val="8"/>
      </w:rPr>
      <w:instrText xml:space="preserve">PAGE  </w:instrText>
    </w:r>
    <w:r>
      <w:fldChar w:fldCharType="separate"/>
    </w:r>
    <w:r>
      <w:rPr>
        <w:rStyle w:val="8"/>
      </w:rPr>
      <w:t>- 8 -</w:t>
    </w:r>
    <w:r>
      <w:fldChar w:fldCharType="end"/>
    </w:r>
  </w:p>
  <w:p w14:paraId="7E122440">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mMmY1NTQ3MDc3ODE3YTAxMTVjMWJjY2RkMzE3NzYifQ=="/>
  </w:docVars>
  <w:rsids>
    <w:rsidRoot w:val="00172A27"/>
    <w:rsid w:val="0001264E"/>
    <w:rsid w:val="000330A7"/>
    <w:rsid w:val="00080239"/>
    <w:rsid w:val="0009648B"/>
    <w:rsid w:val="000C6BBA"/>
    <w:rsid w:val="000D1B00"/>
    <w:rsid w:val="000D5689"/>
    <w:rsid w:val="000E14F1"/>
    <w:rsid w:val="000E1F3B"/>
    <w:rsid w:val="000F0969"/>
    <w:rsid w:val="0010321A"/>
    <w:rsid w:val="00167102"/>
    <w:rsid w:val="00181ACB"/>
    <w:rsid w:val="001840E7"/>
    <w:rsid w:val="00207BB8"/>
    <w:rsid w:val="00213681"/>
    <w:rsid w:val="00213D3E"/>
    <w:rsid w:val="00233EBE"/>
    <w:rsid w:val="00254BB9"/>
    <w:rsid w:val="002627E3"/>
    <w:rsid w:val="002D62B2"/>
    <w:rsid w:val="00300C0A"/>
    <w:rsid w:val="00323C59"/>
    <w:rsid w:val="003619E9"/>
    <w:rsid w:val="003C6C6B"/>
    <w:rsid w:val="0040592F"/>
    <w:rsid w:val="00410F3F"/>
    <w:rsid w:val="00411815"/>
    <w:rsid w:val="0043450E"/>
    <w:rsid w:val="00434F4E"/>
    <w:rsid w:val="00444E6A"/>
    <w:rsid w:val="0046636E"/>
    <w:rsid w:val="00466FBC"/>
    <w:rsid w:val="004724DA"/>
    <w:rsid w:val="004D44AA"/>
    <w:rsid w:val="004D6D40"/>
    <w:rsid w:val="004E3708"/>
    <w:rsid w:val="004E72CA"/>
    <w:rsid w:val="005058C0"/>
    <w:rsid w:val="00546EC9"/>
    <w:rsid w:val="00556CCA"/>
    <w:rsid w:val="005C51BE"/>
    <w:rsid w:val="005D10F4"/>
    <w:rsid w:val="005D2A3A"/>
    <w:rsid w:val="005D42B0"/>
    <w:rsid w:val="00627C56"/>
    <w:rsid w:val="00632233"/>
    <w:rsid w:val="00640C91"/>
    <w:rsid w:val="00657293"/>
    <w:rsid w:val="00657317"/>
    <w:rsid w:val="00690155"/>
    <w:rsid w:val="00690462"/>
    <w:rsid w:val="006D773A"/>
    <w:rsid w:val="006E77C5"/>
    <w:rsid w:val="0072739D"/>
    <w:rsid w:val="00743A5A"/>
    <w:rsid w:val="007760A9"/>
    <w:rsid w:val="00781C10"/>
    <w:rsid w:val="007A0105"/>
    <w:rsid w:val="007E1449"/>
    <w:rsid w:val="00810A6F"/>
    <w:rsid w:val="0081323F"/>
    <w:rsid w:val="0084658C"/>
    <w:rsid w:val="00867899"/>
    <w:rsid w:val="00880456"/>
    <w:rsid w:val="008972FE"/>
    <w:rsid w:val="008D591E"/>
    <w:rsid w:val="008F460B"/>
    <w:rsid w:val="009130A3"/>
    <w:rsid w:val="009135F7"/>
    <w:rsid w:val="009205A7"/>
    <w:rsid w:val="00944DCD"/>
    <w:rsid w:val="0099033B"/>
    <w:rsid w:val="00997BFE"/>
    <w:rsid w:val="009B0560"/>
    <w:rsid w:val="009B1FCA"/>
    <w:rsid w:val="009B4F89"/>
    <w:rsid w:val="009C36F9"/>
    <w:rsid w:val="009C551F"/>
    <w:rsid w:val="009C70FE"/>
    <w:rsid w:val="00A17881"/>
    <w:rsid w:val="00A22F75"/>
    <w:rsid w:val="00A408A9"/>
    <w:rsid w:val="00A54744"/>
    <w:rsid w:val="00A81A42"/>
    <w:rsid w:val="00AC3B01"/>
    <w:rsid w:val="00B131B2"/>
    <w:rsid w:val="00B14958"/>
    <w:rsid w:val="00B220C4"/>
    <w:rsid w:val="00B321EC"/>
    <w:rsid w:val="00B64CCD"/>
    <w:rsid w:val="00B917D5"/>
    <w:rsid w:val="00B92D8D"/>
    <w:rsid w:val="00B94143"/>
    <w:rsid w:val="00BC2D5A"/>
    <w:rsid w:val="00BE11EC"/>
    <w:rsid w:val="00BE1390"/>
    <w:rsid w:val="00C30513"/>
    <w:rsid w:val="00C70226"/>
    <w:rsid w:val="00C76437"/>
    <w:rsid w:val="00C77285"/>
    <w:rsid w:val="00CC2D22"/>
    <w:rsid w:val="00CD061E"/>
    <w:rsid w:val="00D07635"/>
    <w:rsid w:val="00D14794"/>
    <w:rsid w:val="00D15308"/>
    <w:rsid w:val="00D8197C"/>
    <w:rsid w:val="00DB7906"/>
    <w:rsid w:val="00DE45BE"/>
    <w:rsid w:val="00E02B1F"/>
    <w:rsid w:val="00E06986"/>
    <w:rsid w:val="00E10949"/>
    <w:rsid w:val="00E5017D"/>
    <w:rsid w:val="00E510A4"/>
    <w:rsid w:val="00E52169"/>
    <w:rsid w:val="00EC0726"/>
    <w:rsid w:val="00F202BA"/>
    <w:rsid w:val="00F37068"/>
    <w:rsid w:val="00F50E78"/>
    <w:rsid w:val="00F552BC"/>
    <w:rsid w:val="00F74B77"/>
    <w:rsid w:val="00FB3752"/>
    <w:rsid w:val="00FE22EB"/>
    <w:rsid w:val="00FF2745"/>
    <w:rsid w:val="011204F5"/>
    <w:rsid w:val="012B0CBF"/>
    <w:rsid w:val="016F6930"/>
    <w:rsid w:val="01A21D2F"/>
    <w:rsid w:val="02402B5F"/>
    <w:rsid w:val="026305F6"/>
    <w:rsid w:val="04D11B4B"/>
    <w:rsid w:val="081F11D9"/>
    <w:rsid w:val="08EB6C4F"/>
    <w:rsid w:val="099039EA"/>
    <w:rsid w:val="0B1C3AEA"/>
    <w:rsid w:val="0B513589"/>
    <w:rsid w:val="0B7077CD"/>
    <w:rsid w:val="0BD7795F"/>
    <w:rsid w:val="0CEF28CF"/>
    <w:rsid w:val="0D300113"/>
    <w:rsid w:val="0D4C612B"/>
    <w:rsid w:val="0E7D067B"/>
    <w:rsid w:val="0EF917E3"/>
    <w:rsid w:val="0F975A0F"/>
    <w:rsid w:val="0FAF5E55"/>
    <w:rsid w:val="0FDC5E26"/>
    <w:rsid w:val="102D426B"/>
    <w:rsid w:val="10BB15FD"/>
    <w:rsid w:val="10C06C14"/>
    <w:rsid w:val="10E52B18"/>
    <w:rsid w:val="12D53FED"/>
    <w:rsid w:val="17B86896"/>
    <w:rsid w:val="17CC40F0"/>
    <w:rsid w:val="17FA375B"/>
    <w:rsid w:val="18216B7B"/>
    <w:rsid w:val="182C2DE0"/>
    <w:rsid w:val="1903674F"/>
    <w:rsid w:val="19960E59"/>
    <w:rsid w:val="1ABA2F5F"/>
    <w:rsid w:val="1C6D27D4"/>
    <w:rsid w:val="1CD64CCD"/>
    <w:rsid w:val="1CFF7B4B"/>
    <w:rsid w:val="1DD27F86"/>
    <w:rsid w:val="205A2072"/>
    <w:rsid w:val="205A2F20"/>
    <w:rsid w:val="213F1DD6"/>
    <w:rsid w:val="2176375B"/>
    <w:rsid w:val="229B4DEB"/>
    <w:rsid w:val="23586C07"/>
    <w:rsid w:val="24AB445E"/>
    <w:rsid w:val="25D96716"/>
    <w:rsid w:val="26C60D1B"/>
    <w:rsid w:val="2864013E"/>
    <w:rsid w:val="286B525F"/>
    <w:rsid w:val="28A644E9"/>
    <w:rsid w:val="28A864B3"/>
    <w:rsid w:val="29271D94"/>
    <w:rsid w:val="2AF2781B"/>
    <w:rsid w:val="2B796725"/>
    <w:rsid w:val="2C300266"/>
    <w:rsid w:val="2C7F577D"/>
    <w:rsid w:val="2CE558D4"/>
    <w:rsid w:val="2DAC1562"/>
    <w:rsid w:val="2EBA0D0C"/>
    <w:rsid w:val="2FDA70BD"/>
    <w:rsid w:val="312850CB"/>
    <w:rsid w:val="31336B36"/>
    <w:rsid w:val="31C52A63"/>
    <w:rsid w:val="320F0ECF"/>
    <w:rsid w:val="32317C99"/>
    <w:rsid w:val="333B7B1A"/>
    <w:rsid w:val="33991695"/>
    <w:rsid w:val="33FE167D"/>
    <w:rsid w:val="345C70E0"/>
    <w:rsid w:val="34B00BC9"/>
    <w:rsid w:val="34C93A39"/>
    <w:rsid w:val="375C686B"/>
    <w:rsid w:val="37627A4A"/>
    <w:rsid w:val="37BE184F"/>
    <w:rsid w:val="3849100A"/>
    <w:rsid w:val="396B1563"/>
    <w:rsid w:val="39917BB6"/>
    <w:rsid w:val="39B5629B"/>
    <w:rsid w:val="39BD40E7"/>
    <w:rsid w:val="39FA4695"/>
    <w:rsid w:val="3A3C2EFF"/>
    <w:rsid w:val="3A793927"/>
    <w:rsid w:val="3AF6502A"/>
    <w:rsid w:val="3AFA4A04"/>
    <w:rsid w:val="3B6E70E8"/>
    <w:rsid w:val="3C295DB2"/>
    <w:rsid w:val="3D461CF3"/>
    <w:rsid w:val="3E86642D"/>
    <w:rsid w:val="3FB137C9"/>
    <w:rsid w:val="40063D93"/>
    <w:rsid w:val="40833636"/>
    <w:rsid w:val="41265C6A"/>
    <w:rsid w:val="415154E2"/>
    <w:rsid w:val="4185309F"/>
    <w:rsid w:val="41994793"/>
    <w:rsid w:val="41D978EA"/>
    <w:rsid w:val="42186000"/>
    <w:rsid w:val="424E1A22"/>
    <w:rsid w:val="442543CA"/>
    <w:rsid w:val="448F6C97"/>
    <w:rsid w:val="44A721AF"/>
    <w:rsid w:val="44B85878"/>
    <w:rsid w:val="44E5740E"/>
    <w:rsid w:val="47195885"/>
    <w:rsid w:val="4831454F"/>
    <w:rsid w:val="49240122"/>
    <w:rsid w:val="4ABE526B"/>
    <w:rsid w:val="4B4B6C02"/>
    <w:rsid w:val="4B700C5B"/>
    <w:rsid w:val="4BC974B0"/>
    <w:rsid w:val="4BCE4EC9"/>
    <w:rsid w:val="4CD02F5D"/>
    <w:rsid w:val="4D686679"/>
    <w:rsid w:val="4D9648C9"/>
    <w:rsid w:val="4E824F2D"/>
    <w:rsid w:val="4EE7311E"/>
    <w:rsid w:val="4FA95DA5"/>
    <w:rsid w:val="500D3305"/>
    <w:rsid w:val="509251CF"/>
    <w:rsid w:val="50FD0D9E"/>
    <w:rsid w:val="518C1583"/>
    <w:rsid w:val="51C80C2C"/>
    <w:rsid w:val="536D4BB9"/>
    <w:rsid w:val="53B2342F"/>
    <w:rsid w:val="559B68D4"/>
    <w:rsid w:val="57233025"/>
    <w:rsid w:val="573214BA"/>
    <w:rsid w:val="58BC728D"/>
    <w:rsid w:val="59916B45"/>
    <w:rsid w:val="59C50EF0"/>
    <w:rsid w:val="5A9D080A"/>
    <w:rsid w:val="5C157B28"/>
    <w:rsid w:val="5C451348"/>
    <w:rsid w:val="5C734107"/>
    <w:rsid w:val="5C82434A"/>
    <w:rsid w:val="5CA66C49"/>
    <w:rsid w:val="5CFE4C3B"/>
    <w:rsid w:val="5D1D15EB"/>
    <w:rsid w:val="5D1E0517"/>
    <w:rsid w:val="5DFA4633"/>
    <w:rsid w:val="6028470C"/>
    <w:rsid w:val="61163490"/>
    <w:rsid w:val="62447D65"/>
    <w:rsid w:val="63381C06"/>
    <w:rsid w:val="6381535B"/>
    <w:rsid w:val="638C6780"/>
    <w:rsid w:val="63ED1DDF"/>
    <w:rsid w:val="63F543ED"/>
    <w:rsid w:val="63F86042"/>
    <w:rsid w:val="647B5E88"/>
    <w:rsid w:val="64A22938"/>
    <w:rsid w:val="654D3BF2"/>
    <w:rsid w:val="655B2E6C"/>
    <w:rsid w:val="65973D73"/>
    <w:rsid w:val="65B828FD"/>
    <w:rsid w:val="688A4CB2"/>
    <w:rsid w:val="68F24605"/>
    <w:rsid w:val="69A7605A"/>
    <w:rsid w:val="69C87CDE"/>
    <w:rsid w:val="6A9F07BD"/>
    <w:rsid w:val="6AED1528"/>
    <w:rsid w:val="6AF5334F"/>
    <w:rsid w:val="6B7C5F9D"/>
    <w:rsid w:val="6CC33B8E"/>
    <w:rsid w:val="6CDD0ABA"/>
    <w:rsid w:val="6DBB3862"/>
    <w:rsid w:val="6E2E49B9"/>
    <w:rsid w:val="6F717929"/>
    <w:rsid w:val="6FE00426"/>
    <w:rsid w:val="70227EC6"/>
    <w:rsid w:val="70665395"/>
    <w:rsid w:val="70883910"/>
    <w:rsid w:val="727B38BE"/>
    <w:rsid w:val="74CF4E81"/>
    <w:rsid w:val="74D01104"/>
    <w:rsid w:val="758557FB"/>
    <w:rsid w:val="75D4756D"/>
    <w:rsid w:val="76795F94"/>
    <w:rsid w:val="7B6A44CF"/>
    <w:rsid w:val="7C391804"/>
    <w:rsid w:val="7D2863F0"/>
    <w:rsid w:val="7DB83C18"/>
    <w:rsid w:val="7DE33A7C"/>
    <w:rsid w:val="7E730979"/>
    <w:rsid w:val="7EC62364"/>
    <w:rsid w:val="7F29784B"/>
    <w:rsid w:val="7F4C4618"/>
    <w:rsid w:val="7F6A0F4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qFormat/>
    <w:uiPriority w:val="0"/>
    <w:pPr>
      <w:spacing w:before="380" w:after="140" w:line="288" w:lineRule="auto"/>
      <w:ind w:left="0"/>
      <w:jc w:val="left"/>
      <w:outlineLvl w:val="0"/>
    </w:pPr>
    <w:rPr>
      <w:rFonts w:ascii="Arial" w:hAnsi="Arial" w:eastAsia="等线" w:cs="Arial"/>
      <w:b/>
      <w:bCs/>
      <w:sz w:val="36"/>
      <w:szCs w:val="36"/>
    </w:rPr>
  </w:style>
  <w:style w:type="character" w:default="1" w:styleId="7">
    <w:name w:val="Default Paragraph Font"/>
    <w:qFormat/>
    <w:uiPriority w:val="0"/>
    <w:rPr>
      <w:szCs w:val="20"/>
    </w:rPr>
  </w:style>
  <w:style w:type="table" w:default="1" w:styleId="6">
    <w:name w:val="Normal Table"/>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Lines="0" w:beforeAutospacing="1" w:after="100" w:afterLines="0" w:afterAutospacing="1"/>
      <w:jc w:val="left"/>
    </w:pPr>
    <w:rPr>
      <w:rFonts w:ascii="宋体" w:hAnsi="宋体" w:cs="宋体"/>
      <w:kern w:val="0"/>
      <w:sz w:val="24"/>
      <w:szCs w:val="24"/>
    </w:rPr>
  </w:style>
  <w:style w:type="character" w:styleId="8">
    <w:name w:val="page number"/>
    <w:basedOn w:val="7"/>
    <w:qFormat/>
    <w:uiPriority w:val="0"/>
    <w:rPr>
      <w:rFonts w:ascii="宋体" w:eastAsia="宋体" w:cs="Times New Roman"/>
      <w:color w:val="auto"/>
      <w:sz w:val="24"/>
      <w:lang w:bidi="ar-SA"/>
    </w:rPr>
  </w:style>
  <w:style w:type="paragraph" w:customStyle="1" w:styleId="9">
    <w:name w:val="Char"/>
    <w:basedOn w:val="1"/>
    <w:qFormat/>
    <w:uiPriority w:val="0"/>
    <w:rPr>
      <w:szCs w:val="20"/>
    </w:rPr>
  </w:style>
  <w:style w:type="paragraph" w:customStyle="1" w:styleId="10">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769</Words>
  <Characters>777</Characters>
  <Lines>7</Lines>
  <Paragraphs>2</Paragraphs>
  <TotalTime>6</TotalTime>
  <ScaleCrop>false</ScaleCrop>
  <LinksUpToDate>false</LinksUpToDate>
  <CharactersWithSpaces>800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2021-12-10T09:53:00Z</dcterms:created>
  <dc:creator>walkinnet</dc:creator>
  <cp:lastModifiedBy>云菲菲</cp:lastModifiedBy>
  <cp:lastPrinted>2019-04-04T02:59:00Z</cp:lastPrinted>
  <dcterms:modified xsi:type="dcterms:W3CDTF">2025-09-11T09:49:28Z</dcterms:modified>
  <dc:title>关于给草场街小学维修项目拨付资金的请示</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DD8C575D55154197A489CEF059FF752F_13</vt:lpwstr>
  </property>
  <property fmtid="{D5CDD505-2E9C-101B-9397-08002B2CF9AE}" pid="4" name="KSOTemplateDocerSaveRecord">
    <vt:lpwstr>eyJoZGlkIjoiNDcxN2ZhMjE1OWU2YzZjMzU4MDZlOTNlNDU3NjQyZjQiLCJ1c2VySWQiOiI0NTkzNzM4NzEifQ==</vt:lpwstr>
  </property>
</Properties>
</file>